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9" w:rsidRDefault="003011EE" w:rsidP="00727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to </w:t>
      </w:r>
      <w:r w:rsidR="006257BF">
        <w:rPr>
          <w:b/>
          <w:sz w:val="24"/>
          <w:szCs w:val="24"/>
        </w:rPr>
        <w:t xml:space="preserve">reuse </w:t>
      </w:r>
      <w:r>
        <w:rPr>
          <w:b/>
          <w:sz w:val="24"/>
          <w:szCs w:val="24"/>
        </w:rPr>
        <w:t>recycle guide</w:t>
      </w:r>
    </w:p>
    <w:p w:rsidR="007273D1" w:rsidRPr="007273D1" w:rsidRDefault="007273D1" w:rsidP="007273D1">
      <w:pPr>
        <w:pStyle w:val="BodyText"/>
        <w:ind w:left="-284"/>
        <w:rPr>
          <w:rFonts w:asciiTheme="minorHAnsi" w:hAnsiTheme="minorHAnsi" w:cs="Arial"/>
          <w:sz w:val="22"/>
          <w:szCs w:val="22"/>
        </w:rPr>
      </w:pPr>
      <w:r w:rsidRPr="007273D1">
        <w:rPr>
          <w:rFonts w:asciiTheme="minorHAnsi" w:hAnsiTheme="minorHAnsi" w:cs="Arial"/>
          <w:sz w:val="22"/>
          <w:szCs w:val="22"/>
        </w:rPr>
        <w:t xml:space="preserve">The </w:t>
      </w:r>
      <w:r w:rsidRPr="007273D1">
        <w:rPr>
          <w:rFonts w:asciiTheme="minorHAnsi" w:hAnsiTheme="minorHAnsi" w:cs="Arial"/>
          <w:b/>
          <w:sz w:val="22"/>
          <w:szCs w:val="22"/>
        </w:rPr>
        <w:t>following*</w:t>
      </w:r>
      <w:r w:rsidRPr="007273D1">
        <w:rPr>
          <w:rFonts w:asciiTheme="minorHAnsi" w:hAnsiTheme="minorHAnsi" w:cs="Arial"/>
          <w:sz w:val="22"/>
          <w:szCs w:val="22"/>
        </w:rPr>
        <w:t xml:space="preserve"> is a list of recyclable/reusable materials and </w:t>
      </w:r>
      <w:r>
        <w:rPr>
          <w:rFonts w:asciiTheme="minorHAnsi" w:hAnsiTheme="minorHAnsi" w:cs="Arial"/>
          <w:sz w:val="22"/>
          <w:szCs w:val="22"/>
        </w:rPr>
        <w:t xml:space="preserve">where they can  </w:t>
      </w:r>
      <w:r w:rsidRPr="007273D1">
        <w:rPr>
          <w:rFonts w:asciiTheme="minorHAnsi" w:hAnsiTheme="minorHAnsi" w:cs="Arial"/>
          <w:sz w:val="22"/>
          <w:szCs w:val="22"/>
        </w:rPr>
        <w:t xml:space="preserve"> be recycled or reused. Please refer to our website </w:t>
      </w:r>
      <w:hyperlink r:id="rId8" w:history="1">
        <w:r w:rsidR="000F5C0A" w:rsidRPr="00FA7621">
          <w:rPr>
            <w:rStyle w:val="Hyperlink"/>
            <w:rFonts w:asciiTheme="minorHAnsi" w:hAnsiTheme="minorHAnsi" w:cs="Arial"/>
            <w:sz w:val="22"/>
            <w:szCs w:val="22"/>
          </w:rPr>
          <w:t>www.wasteauthority.wa.gov.au/programs/wws</w:t>
        </w:r>
      </w:hyperlink>
      <w:r w:rsidRPr="007273D1">
        <w:rPr>
          <w:rFonts w:asciiTheme="minorHAnsi" w:hAnsiTheme="minorHAnsi" w:cs="Arial"/>
          <w:sz w:val="22"/>
          <w:szCs w:val="22"/>
        </w:rPr>
        <w:t xml:space="preserve"> for more examples. </w:t>
      </w:r>
      <w:r w:rsidRPr="007273D1">
        <w:rPr>
          <w:rFonts w:asciiTheme="minorHAnsi" w:hAnsiTheme="minorHAnsi" w:cs="Arial"/>
          <w:b/>
          <w:sz w:val="22"/>
          <w:szCs w:val="22"/>
        </w:rPr>
        <w:t>These lists are not intended to be finite, as there are many other organisations involved in recycling/reusing that are not listed here</w:t>
      </w:r>
      <w:r w:rsidRPr="007273D1">
        <w:rPr>
          <w:rFonts w:asciiTheme="minorHAnsi" w:hAnsiTheme="minorHAnsi" w:cs="Arial"/>
          <w:sz w:val="22"/>
          <w:szCs w:val="22"/>
        </w:rPr>
        <w:t xml:space="preserve">. </w:t>
      </w:r>
    </w:p>
    <w:p w:rsidR="007273D1" w:rsidRPr="00422233" w:rsidRDefault="007273D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157"/>
      </w:tblGrid>
      <w:tr w:rsidR="005A6AE2" w:rsidRPr="006E4484" w:rsidTr="007273D1">
        <w:tc>
          <w:tcPr>
            <w:tcW w:w="3261" w:type="dxa"/>
            <w:shd w:val="clear" w:color="auto" w:fill="DAEEF3" w:themeFill="accent5" w:themeFillTint="33"/>
          </w:tcPr>
          <w:p w:rsidR="005A6AE2" w:rsidRPr="006E4484" w:rsidRDefault="005A6AE2">
            <w:pPr>
              <w:rPr>
                <w:b/>
              </w:rPr>
            </w:pPr>
            <w:r w:rsidRPr="006E4484">
              <w:rPr>
                <w:b/>
              </w:rPr>
              <w:t>Product</w:t>
            </w:r>
          </w:p>
        </w:tc>
        <w:tc>
          <w:tcPr>
            <w:tcW w:w="6157" w:type="dxa"/>
            <w:shd w:val="clear" w:color="auto" w:fill="DAEEF3" w:themeFill="accent5" w:themeFillTint="33"/>
          </w:tcPr>
          <w:p w:rsidR="005A6AE2" w:rsidRPr="006E4484" w:rsidRDefault="005A6AE2" w:rsidP="005A6AE2">
            <w:p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/>
                <w:lang w:eastAsia="en-AU"/>
              </w:rPr>
            </w:pPr>
            <w:r w:rsidRPr="006E4484">
              <w:rPr>
                <w:rFonts w:cs="Arial"/>
                <w:b/>
                <w:lang w:eastAsia="en-AU"/>
              </w:rPr>
              <w:t xml:space="preserve">Recycling options and </w:t>
            </w:r>
            <w:r w:rsidR="00CC2E18" w:rsidRPr="006E4484">
              <w:rPr>
                <w:rFonts w:cs="Arial"/>
                <w:b/>
                <w:lang w:eastAsia="en-AU"/>
              </w:rPr>
              <w:t>contacts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5A6AE2">
            <w:r w:rsidRPr="006E4484">
              <w:t>Aluminium Cans</w:t>
            </w:r>
          </w:p>
        </w:tc>
        <w:tc>
          <w:tcPr>
            <w:tcW w:w="6157" w:type="dxa"/>
          </w:tcPr>
          <w:p w:rsidR="005A6AE2" w:rsidRPr="006E4484" w:rsidRDefault="005A6AE2" w:rsidP="005A6AE2">
            <w:p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 w:rsidRPr="006E4484">
              <w:rPr>
                <w:rFonts w:cs="Arial"/>
                <w:lang w:eastAsia="en-AU"/>
              </w:rPr>
              <w:t xml:space="preserve">Various clubs and </w:t>
            </w:r>
            <w:r w:rsidR="00374FA8" w:rsidRPr="006E4484">
              <w:rPr>
                <w:rFonts w:cs="Arial"/>
                <w:lang w:eastAsia="en-AU"/>
              </w:rPr>
              <w:t xml:space="preserve">charity </w:t>
            </w:r>
            <w:r w:rsidRPr="006E4484">
              <w:rPr>
                <w:rFonts w:cs="Arial"/>
                <w:lang w:eastAsia="en-AU"/>
              </w:rPr>
              <w:t>organisations in metro and regional areas</w:t>
            </w:r>
            <w:r w:rsidR="00DB25B0" w:rsidRPr="006E4484">
              <w:rPr>
                <w:rFonts w:cs="Arial"/>
                <w:lang w:eastAsia="en-AU"/>
              </w:rPr>
              <w:t>.</w:t>
            </w:r>
            <w:r w:rsidR="00374FA8" w:rsidRPr="006E4484">
              <w:rPr>
                <w:rFonts w:cs="Arial"/>
                <w:lang w:eastAsia="en-AU"/>
              </w:rPr>
              <w:t xml:space="preserve"> Metal recyclers will also pay for any metal scraps- a great fundraising project.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5A6AE2">
            <w:r w:rsidRPr="006E4484">
              <w:t>Batteries</w:t>
            </w:r>
          </w:p>
        </w:tc>
        <w:tc>
          <w:tcPr>
            <w:tcW w:w="6157" w:type="dxa"/>
          </w:tcPr>
          <w:p w:rsidR="005A6AE2" w:rsidRPr="006E4484" w:rsidRDefault="005A6AE2" w:rsidP="005A6AE2">
            <w:p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 w:rsidRPr="006E4484">
              <w:rPr>
                <w:rFonts w:cs="Arial"/>
                <w:lang w:eastAsia="en-AU"/>
              </w:rPr>
              <w:t xml:space="preserve">These are recycled in Victoria. </w:t>
            </w:r>
            <w:r w:rsidR="000F5C0A">
              <w:rPr>
                <w:rFonts w:cs="Arial"/>
                <w:lang w:eastAsia="en-AU"/>
              </w:rPr>
              <w:t xml:space="preserve">Many </w:t>
            </w:r>
            <w:proofErr w:type="gramStart"/>
            <w:r w:rsidR="000F5C0A">
              <w:rPr>
                <w:rFonts w:cs="Arial"/>
                <w:lang w:eastAsia="en-AU"/>
              </w:rPr>
              <w:t>c</w:t>
            </w:r>
            <w:r w:rsidRPr="006E4484">
              <w:rPr>
                <w:rFonts w:cs="Arial"/>
                <w:lang w:eastAsia="en-AU"/>
              </w:rPr>
              <w:t>ouncils</w:t>
            </w:r>
            <w:proofErr w:type="gramEnd"/>
            <w:r w:rsidRPr="006E4484">
              <w:rPr>
                <w:rFonts w:cs="Arial"/>
                <w:lang w:eastAsia="en-AU"/>
              </w:rPr>
              <w:t xml:space="preserve"> send them over and may provide bins for collection and school competitions</w:t>
            </w:r>
            <w:r w:rsidR="000F5C0A">
              <w:rPr>
                <w:rFonts w:cs="Arial"/>
                <w:lang w:eastAsia="en-AU"/>
              </w:rPr>
              <w:t xml:space="preserve"> alternatively they are available at community drop off points</w:t>
            </w:r>
            <w:r w:rsidRPr="006E4484">
              <w:rPr>
                <w:rFonts w:cs="Arial"/>
                <w:lang w:eastAsia="en-AU"/>
              </w:rPr>
              <w:t xml:space="preserve">. Contact your local </w:t>
            </w:r>
            <w:r w:rsidR="000F5C0A">
              <w:rPr>
                <w:rFonts w:cs="Arial"/>
                <w:lang w:eastAsia="en-AU"/>
              </w:rPr>
              <w:t xml:space="preserve">or metro regional </w:t>
            </w:r>
            <w:r w:rsidRPr="006E4484">
              <w:rPr>
                <w:rFonts w:cs="Arial"/>
                <w:lang w:eastAsia="en-AU"/>
              </w:rPr>
              <w:t>council.</w:t>
            </w:r>
            <w:r w:rsidRPr="006E4484">
              <w:rPr>
                <w:rFonts w:cs="Arial"/>
                <w:lang w:eastAsia="en-AU"/>
              </w:rPr>
              <w:tab/>
            </w:r>
            <w:r w:rsidRPr="006E4484">
              <w:rPr>
                <w:rFonts w:cs="Arial"/>
                <w:lang w:eastAsia="en-AU"/>
              </w:rPr>
              <w:tab/>
            </w:r>
            <w:r w:rsidRPr="006E4484">
              <w:rPr>
                <w:rFonts w:cs="Arial"/>
                <w:b/>
                <w:bCs/>
                <w:lang w:eastAsia="en-AU"/>
              </w:rPr>
              <w:tab/>
            </w:r>
          </w:p>
          <w:p w:rsidR="005A6AE2" w:rsidRPr="006E4484" w:rsidRDefault="00DB25B0" w:rsidP="00422233">
            <w:pPr>
              <w:pStyle w:val="ListParagraph"/>
              <w:numPr>
                <w:ilvl w:val="0"/>
                <w:numId w:val="2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 w:rsidRPr="006E4484">
              <w:rPr>
                <w:rFonts w:cs="Arial"/>
                <w:lang w:eastAsia="en-AU"/>
              </w:rPr>
              <w:t>Eastern Metro Regional Council-</w:t>
            </w:r>
            <w:r w:rsidR="005A6AE2" w:rsidRPr="006E4484">
              <w:rPr>
                <w:rFonts w:cs="Arial"/>
                <w:lang w:eastAsia="en-AU"/>
              </w:rPr>
              <w:t>9424 2222</w:t>
            </w:r>
            <w:r w:rsidR="00422233" w:rsidRPr="006E4484">
              <w:rPr>
                <w:rFonts w:cs="Arial"/>
                <w:lang w:eastAsia="en-AU"/>
              </w:rPr>
              <w:t xml:space="preserve"> </w:t>
            </w:r>
            <w:hyperlink r:id="rId9" w:history="1">
              <w:r w:rsidR="00422233" w:rsidRPr="006E4484">
                <w:rPr>
                  <w:rStyle w:val="Hyperlink"/>
                  <w:rFonts w:cs="Arial"/>
                </w:rPr>
                <w:t>www.</w:t>
              </w:r>
              <w:r w:rsidR="00422233" w:rsidRPr="006E4484">
                <w:rPr>
                  <w:rStyle w:val="Hyperlink"/>
                  <w:rFonts w:cs="Arial"/>
                  <w:bCs/>
                </w:rPr>
                <w:t>rgang</w:t>
              </w:r>
              <w:r w:rsidR="00422233" w:rsidRPr="006E4484">
                <w:rPr>
                  <w:rStyle w:val="Hyperlink"/>
                  <w:rFonts w:cs="Arial"/>
                </w:rPr>
                <w:t>.org.au</w:t>
              </w:r>
            </w:hyperlink>
            <w:r w:rsidR="005A6AE2" w:rsidRPr="006E4484">
              <w:rPr>
                <w:rFonts w:cs="Arial"/>
                <w:lang w:eastAsia="en-AU"/>
              </w:rPr>
              <w:tab/>
            </w:r>
          </w:p>
          <w:p w:rsidR="005A6AE2" w:rsidRPr="006E4484" w:rsidRDefault="005A6AE2" w:rsidP="00422233">
            <w:pPr>
              <w:pStyle w:val="ListParagraph"/>
              <w:numPr>
                <w:ilvl w:val="0"/>
                <w:numId w:val="2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i/>
                <w:iCs/>
                <w:color w:val="666666"/>
              </w:rPr>
            </w:pPr>
            <w:r w:rsidRPr="006E4484">
              <w:rPr>
                <w:rFonts w:cs="Arial"/>
                <w:lang w:eastAsia="en-AU"/>
              </w:rPr>
              <w:t xml:space="preserve">Rivers Regional Council </w:t>
            </w:r>
            <w:r w:rsidR="00DB25B0" w:rsidRPr="006E4484">
              <w:rPr>
                <w:rFonts w:cs="Arial"/>
                <w:lang w:eastAsia="en-AU"/>
              </w:rPr>
              <w:t>-</w:t>
            </w:r>
            <w:r w:rsidRPr="006E4484">
              <w:rPr>
                <w:rFonts w:cs="Arial"/>
                <w:lang w:eastAsia="en-AU"/>
              </w:rPr>
              <w:t>9497 5699</w:t>
            </w:r>
            <w:r w:rsidR="00422233" w:rsidRPr="006E4484">
              <w:rPr>
                <w:rFonts w:cs="Arial"/>
                <w:lang w:eastAsia="en-AU"/>
              </w:rPr>
              <w:t xml:space="preserve">  </w:t>
            </w:r>
            <w:hyperlink r:id="rId10" w:history="1">
              <w:r w:rsidR="00422233" w:rsidRPr="006E4484">
                <w:rPr>
                  <w:rStyle w:val="Hyperlink"/>
                  <w:rFonts w:cs="Arial"/>
                </w:rPr>
                <w:t>www.rrc.wa.gov.au</w:t>
              </w:r>
            </w:hyperlink>
            <w:r w:rsidRPr="006E4484">
              <w:rPr>
                <w:rFonts w:cs="Arial"/>
                <w:lang w:eastAsia="en-AU"/>
              </w:rPr>
              <w:tab/>
            </w:r>
            <w:r w:rsidRPr="006E4484">
              <w:rPr>
                <w:rFonts w:cs="Arial"/>
                <w:lang w:eastAsia="en-AU"/>
              </w:rPr>
              <w:tab/>
            </w:r>
          </w:p>
          <w:p w:rsidR="005A6AE2" w:rsidRPr="006E4484" w:rsidRDefault="005A6AE2" w:rsidP="005A6AE2">
            <w:pPr>
              <w:numPr>
                <w:ilvl w:val="0"/>
                <w:numId w:val="1"/>
              </w:num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 w:rsidRPr="006E4484">
              <w:rPr>
                <w:rFonts w:cs="Arial"/>
                <w:lang w:eastAsia="en-AU"/>
              </w:rPr>
              <w:t>Sout</w:t>
            </w:r>
            <w:r w:rsidR="00DB25B0" w:rsidRPr="006E4484">
              <w:rPr>
                <w:rFonts w:cs="Arial"/>
                <w:lang w:eastAsia="en-AU"/>
              </w:rPr>
              <w:t>hern Metro Regional Council-</w:t>
            </w:r>
            <w:r w:rsidRPr="006E4484">
              <w:rPr>
                <w:rFonts w:cs="Arial"/>
                <w:lang w:eastAsia="en-AU"/>
              </w:rPr>
              <w:t>9256 9555</w:t>
            </w:r>
            <w:r w:rsidR="00422233" w:rsidRPr="006E4484">
              <w:rPr>
                <w:rFonts w:cs="Arial"/>
                <w:lang w:eastAsia="en-AU"/>
              </w:rPr>
              <w:t xml:space="preserve"> </w:t>
            </w:r>
            <w:hyperlink r:id="rId11" w:history="1">
              <w:r w:rsidR="00422233" w:rsidRPr="006E4484">
                <w:rPr>
                  <w:rStyle w:val="Hyperlink"/>
                  <w:rFonts w:cs="Arial"/>
                </w:rPr>
                <w:t>www.</w:t>
              </w:r>
              <w:r w:rsidR="00422233" w:rsidRPr="006E4484">
                <w:rPr>
                  <w:rStyle w:val="Hyperlink"/>
                  <w:rFonts w:cs="Arial"/>
                  <w:b/>
                  <w:bCs/>
                </w:rPr>
                <w:t>smrc</w:t>
              </w:r>
              <w:r w:rsidR="00422233" w:rsidRPr="006E4484">
                <w:rPr>
                  <w:rStyle w:val="Hyperlink"/>
                  <w:rFonts w:cs="Arial"/>
                </w:rPr>
                <w:t>.com.au</w:t>
              </w:r>
            </w:hyperlink>
            <w:r w:rsidRPr="006E4484">
              <w:rPr>
                <w:rFonts w:cs="Arial"/>
                <w:lang w:eastAsia="en-AU"/>
              </w:rPr>
              <w:tab/>
            </w:r>
            <w:r w:rsidRPr="006E4484">
              <w:rPr>
                <w:rFonts w:cs="Arial"/>
                <w:lang w:eastAsia="en-AU"/>
              </w:rPr>
              <w:tab/>
            </w:r>
            <w:r w:rsidRPr="006E4484">
              <w:rPr>
                <w:rFonts w:cs="Arial"/>
                <w:lang w:eastAsia="en-AU"/>
              </w:rPr>
              <w:tab/>
            </w:r>
          </w:p>
          <w:p w:rsidR="005A6AE2" w:rsidRPr="006E4484" w:rsidRDefault="005A6AE2" w:rsidP="005A6AE2">
            <w:pPr>
              <w:numPr>
                <w:ilvl w:val="0"/>
                <w:numId w:val="1"/>
              </w:num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 w:rsidRPr="006E4484">
              <w:rPr>
                <w:rFonts w:cs="Arial"/>
                <w:lang w:eastAsia="en-AU"/>
              </w:rPr>
              <w:t xml:space="preserve">Western Metro Regional Council </w:t>
            </w:r>
            <w:proofErr w:type="spellStart"/>
            <w:r w:rsidRPr="006E4484">
              <w:rPr>
                <w:rFonts w:cs="Arial"/>
                <w:lang w:eastAsia="en-AU"/>
              </w:rPr>
              <w:t>ph</w:t>
            </w:r>
            <w:proofErr w:type="spellEnd"/>
            <w:r w:rsidRPr="006E4484">
              <w:rPr>
                <w:rFonts w:cs="Arial"/>
                <w:lang w:eastAsia="en-AU"/>
              </w:rPr>
              <w:t>: 9384 1633</w:t>
            </w:r>
            <w:r w:rsidR="00422233" w:rsidRPr="006E4484">
              <w:rPr>
                <w:rFonts w:cs="Arial"/>
                <w:lang w:eastAsia="en-AU"/>
              </w:rPr>
              <w:t xml:space="preserve"> </w:t>
            </w:r>
            <w:hyperlink r:id="rId12" w:history="1">
              <w:r w:rsidR="00422233" w:rsidRPr="006E4484">
                <w:rPr>
                  <w:rStyle w:val="Hyperlink"/>
                  <w:rFonts w:cs="Arial"/>
                </w:rPr>
                <w:t>www.</w:t>
              </w:r>
              <w:r w:rsidR="00422233" w:rsidRPr="006E4484">
                <w:rPr>
                  <w:rStyle w:val="Hyperlink"/>
                  <w:rFonts w:cs="Arial"/>
                  <w:bCs/>
                </w:rPr>
                <w:t>wmrc</w:t>
              </w:r>
              <w:r w:rsidR="00422233" w:rsidRPr="006E4484">
                <w:rPr>
                  <w:rStyle w:val="Hyperlink"/>
                  <w:rFonts w:cs="Arial"/>
                </w:rPr>
                <w:t>.wa.gov.au</w:t>
              </w:r>
            </w:hyperlink>
          </w:p>
          <w:p w:rsidR="005A6AE2" w:rsidRPr="006E4484" w:rsidRDefault="005A6AE2" w:rsidP="00422233">
            <w:pPr>
              <w:numPr>
                <w:ilvl w:val="0"/>
                <w:numId w:val="1"/>
              </w:num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</w:pPr>
            <w:r w:rsidRPr="006E4484">
              <w:rPr>
                <w:rFonts w:cs="Arial"/>
                <w:lang w:eastAsia="en-AU"/>
              </w:rPr>
              <w:t xml:space="preserve">Mindarie Regional Council </w:t>
            </w:r>
            <w:proofErr w:type="spellStart"/>
            <w:r w:rsidRPr="006E4484">
              <w:rPr>
                <w:rFonts w:cs="Arial"/>
                <w:lang w:eastAsia="en-AU"/>
              </w:rPr>
              <w:t>ph</w:t>
            </w:r>
            <w:proofErr w:type="spellEnd"/>
            <w:r w:rsidRPr="006E4484">
              <w:rPr>
                <w:rFonts w:cs="Arial"/>
                <w:lang w:eastAsia="en-AU"/>
              </w:rPr>
              <w:t>: 9305 6942</w:t>
            </w:r>
            <w:r w:rsidR="00422233" w:rsidRPr="006E4484">
              <w:rPr>
                <w:rFonts w:cs="Arial"/>
                <w:lang w:eastAsia="en-AU"/>
              </w:rPr>
              <w:t xml:space="preserve"> </w:t>
            </w:r>
            <w:hyperlink r:id="rId13" w:history="1">
              <w:r w:rsidR="00422233" w:rsidRPr="006E4484">
                <w:rPr>
                  <w:rStyle w:val="Hyperlink"/>
                  <w:rFonts w:cs="Arial"/>
                  <w:lang w:eastAsia="en-AU"/>
                </w:rPr>
                <w:t>www.mrc.wa.gov.au</w:t>
              </w:r>
            </w:hyperlink>
            <w:r w:rsidR="00422233" w:rsidRPr="006E4484">
              <w:rPr>
                <w:rFonts w:cs="Arial"/>
                <w:lang w:eastAsia="en-AU"/>
              </w:rPr>
              <w:t xml:space="preserve"> 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5A6AE2">
            <w:r w:rsidRPr="006E4484">
              <w:t xml:space="preserve">Bicycles </w:t>
            </w:r>
          </w:p>
        </w:tc>
        <w:tc>
          <w:tcPr>
            <w:tcW w:w="6157" w:type="dxa"/>
          </w:tcPr>
          <w:p w:rsidR="005A6AE2" w:rsidRPr="006E4484" w:rsidRDefault="005A6AE2" w:rsidP="00DB25B0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</w:rPr>
              <w:t>Rebuild bikes at school for T</w:t>
            </w:r>
            <w:r w:rsidR="00B45A0E" w:rsidRPr="006E4484">
              <w:rPr>
                <w:rFonts w:asciiTheme="minorHAnsi" w:hAnsiTheme="minorHAnsi" w:cs="Arial"/>
                <w:sz w:val="22"/>
                <w:szCs w:val="22"/>
              </w:rPr>
              <w:t xml:space="preserve">echnology and </w:t>
            </w:r>
            <w:proofErr w:type="gramStart"/>
            <w:r w:rsidR="00B45A0E" w:rsidRPr="006E4484">
              <w:rPr>
                <w:rFonts w:asciiTheme="minorHAnsi" w:hAnsiTheme="minorHAnsi" w:cs="Arial"/>
                <w:sz w:val="22"/>
                <w:szCs w:val="22"/>
              </w:rPr>
              <w:t>Enterprise</w:t>
            </w:r>
            <w:r w:rsidRPr="006E4484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6E4484">
              <w:rPr>
                <w:rFonts w:asciiTheme="minorHAnsi" w:hAnsiTheme="minorHAnsi" w:cs="Arial"/>
                <w:sz w:val="22"/>
                <w:szCs w:val="22"/>
              </w:rPr>
              <w:t xml:space="preserve"> use </w:t>
            </w:r>
            <w:r w:rsidR="00DB25B0" w:rsidRPr="006E4484">
              <w:rPr>
                <w:rFonts w:asciiTheme="minorHAnsi" w:hAnsiTheme="minorHAnsi" w:cs="Arial"/>
                <w:sz w:val="22"/>
                <w:szCs w:val="22"/>
              </w:rPr>
              <w:t xml:space="preserve">them </w:t>
            </w:r>
            <w:r w:rsidRPr="006E4484">
              <w:rPr>
                <w:rFonts w:asciiTheme="minorHAnsi" w:hAnsiTheme="minorHAnsi" w:cs="Arial"/>
                <w:sz w:val="22"/>
                <w:szCs w:val="22"/>
              </w:rPr>
              <w:t>for health/fitness o</w:t>
            </w:r>
            <w:r w:rsidR="00DB25B0" w:rsidRPr="006E4484">
              <w:rPr>
                <w:rFonts w:asciiTheme="minorHAnsi" w:hAnsiTheme="minorHAnsi" w:cs="Arial"/>
                <w:sz w:val="22"/>
                <w:szCs w:val="22"/>
              </w:rPr>
              <w:t xml:space="preserve">r a </w:t>
            </w:r>
            <w:r w:rsidRPr="006E4484">
              <w:rPr>
                <w:rFonts w:asciiTheme="minorHAnsi" w:hAnsiTheme="minorHAnsi" w:cs="Arial"/>
                <w:sz w:val="22"/>
                <w:szCs w:val="22"/>
              </w:rPr>
              <w:t>cycle club.</w:t>
            </w:r>
            <w:r w:rsidR="00DB25B0" w:rsidRPr="006E44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E4484">
              <w:rPr>
                <w:rFonts w:asciiTheme="minorHAnsi" w:hAnsiTheme="minorHAnsi"/>
                <w:sz w:val="22"/>
                <w:szCs w:val="22"/>
              </w:rPr>
              <w:t>Contact your local bike shop- you may be able to drop bikes off</w:t>
            </w:r>
            <w:r w:rsidR="00DB25B0" w:rsidRPr="006E4484">
              <w:rPr>
                <w:rFonts w:asciiTheme="minorHAnsi" w:hAnsiTheme="minorHAnsi"/>
                <w:sz w:val="22"/>
                <w:szCs w:val="22"/>
              </w:rPr>
              <w:t>.</w:t>
            </w:r>
            <w:r w:rsidR="00374FA8" w:rsidRPr="006E4484">
              <w:rPr>
                <w:rFonts w:asciiTheme="minorHAnsi" w:hAnsiTheme="minorHAnsi"/>
                <w:sz w:val="22"/>
                <w:szCs w:val="22"/>
              </w:rPr>
              <w:t xml:space="preserve"> Check out the local tip shop for old bikes.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5A6AE2">
            <w:r w:rsidRPr="006E4484">
              <w:t>Blankets and Towels</w:t>
            </w:r>
          </w:p>
        </w:tc>
        <w:tc>
          <w:tcPr>
            <w:tcW w:w="6157" w:type="dxa"/>
          </w:tcPr>
          <w:p w:rsidR="005A6AE2" w:rsidRPr="006E4484" w:rsidRDefault="005A6AE2" w:rsidP="00DB25B0">
            <w:r w:rsidRPr="006E4484">
              <w:t>Contact your local</w:t>
            </w:r>
            <w:r w:rsidR="000F5C0A">
              <w:t xml:space="preserve"> animal shelter or donate to a charity store.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5A6AE2">
            <w:r w:rsidRPr="006E4484">
              <w:t>Books</w:t>
            </w:r>
          </w:p>
        </w:tc>
        <w:tc>
          <w:tcPr>
            <w:tcW w:w="6157" w:type="dxa"/>
          </w:tcPr>
          <w:p w:rsidR="00B61217" w:rsidRPr="006E4484" w:rsidRDefault="005A6AE2">
            <w:r w:rsidRPr="006E4484">
              <w:t xml:space="preserve">Contact </w:t>
            </w:r>
            <w:r w:rsidR="00DB25B0" w:rsidRPr="006E4484">
              <w:t xml:space="preserve">your local second hand shop. </w:t>
            </w:r>
            <w:r w:rsidR="00B61217" w:rsidRPr="006E4484">
              <w:t>Hold a book sale at school</w:t>
            </w:r>
            <w:r w:rsidR="00DB25B0" w:rsidRPr="006E4484">
              <w:t>.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B61217">
            <w:r w:rsidRPr="006E4484">
              <w:t xml:space="preserve">CFL light globes </w:t>
            </w:r>
          </w:p>
        </w:tc>
        <w:tc>
          <w:tcPr>
            <w:tcW w:w="6157" w:type="dxa"/>
          </w:tcPr>
          <w:p w:rsidR="005A6AE2" w:rsidRPr="006E4484" w:rsidRDefault="00CC2E18">
            <w:r w:rsidRPr="006E4484">
              <w:t>Contact</w:t>
            </w:r>
            <w:r w:rsidR="00B61217" w:rsidRPr="006E4484">
              <w:t xml:space="preserve"> your local council</w:t>
            </w:r>
            <w:r w:rsidRPr="006E4484">
              <w:t>. See details above.</w:t>
            </w:r>
            <w:r w:rsidR="000F5C0A">
              <w:t xml:space="preserve"> Some Bunnings stores have collection points.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B61217">
            <w:r w:rsidRPr="006E4484">
              <w:t xml:space="preserve">Computers </w:t>
            </w:r>
          </w:p>
        </w:tc>
        <w:tc>
          <w:tcPr>
            <w:tcW w:w="6157" w:type="dxa"/>
          </w:tcPr>
          <w:p w:rsidR="00374FA8" w:rsidRPr="006E4484" w:rsidRDefault="00374FA8" w:rsidP="00B61217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Government metropolitan schools are bound by the Common Use Arrangement for computer disposal and recycling. See the CUA education guide:</w:t>
            </w:r>
            <w:r w:rsidRPr="006E44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4" w:history="1">
              <w:r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https://www.contractswa.finance.wa.gov.au/GCD.html</w:t>
              </w:r>
            </w:hyperlink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</w:t>
            </w:r>
          </w:p>
          <w:p w:rsidR="005A6AE2" w:rsidRPr="006E4484" w:rsidRDefault="00374FA8" w:rsidP="00374FA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If regional or non-government s</w:t>
            </w:r>
            <w:r w:rsidR="00B045F4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ee details above</w:t>
            </w: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for ideas or check</w:t>
            </w:r>
            <w:r w:rsidR="00B045F4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the Planet A</w:t>
            </w:r>
            <w:r w:rsidR="00CC2E18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rk website to find out where you can take them</w:t>
            </w:r>
            <w:r w:rsidR="00DB25B0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locally</w:t>
            </w:r>
            <w:r w:rsidR="00CC2E18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</w:t>
            </w:r>
            <w:hyperlink r:id="rId15" w:history="1">
              <w:r w:rsidR="00CC2E18"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  <w:r w:rsidRPr="006E4484">
              <w:rPr>
                <w:rStyle w:val="Hyperlink"/>
                <w:rFonts w:asciiTheme="minorHAnsi" w:hAnsiTheme="minorHAnsi" w:cs="Arial"/>
                <w:sz w:val="22"/>
                <w:szCs w:val="22"/>
                <w:lang w:eastAsia="en-AU"/>
              </w:rPr>
              <w:t xml:space="preserve">  </w:t>
            </w:r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B61217">
            <w:r w:rsidRPr="006E4484">
              <w:t>Corks</w:t>
            </w:r>
          </w:p>
        </w:tc>
        <w:tc>
          <w:tcPr>
            <w:tcW w:w="6157" w:type="dxa"/>
          </w:tcPr>
          <w:p w:rsidR="005A6AE2" w:rsidRPr="006E4484" w:rsidRDefault="00B045F4" w:rsidP="00CC2E18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Check the Planet A</w:t>
            </w:r>
            <w:r w:rsidR="00B61217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rk website to find out where you can take them</w:t>
            </w:r>
            <w:r w:rsidR="00DB25B0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locally</w:t>
            </w:r>
            <w:r w:rsidR="00B61217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</w:t>
            </w:r>
            <w:hyperlink r:id="rId16" w:history="1">
              <w:r w:rsidR="00B61217"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</w:p>
        </w:tc>
      </w:tr>
      <w:tr w:rsidR="005A6AE2" w:rsidRPr="006E4484" w:rsidTr="007273D1">
        <w:tc>
          <w:tcPr>
            <w:tcW w:w="3261" w:type="dxa"/>
          </w:tcPr>
          <w:p w:rsidR="005A6AE2" w:rsidRPr="006E4484" w:rsidRDefault="00B61217">
            <w:r w:rsidRPr="006E4484">
              <w:t>Egg cartons</w:t>
            </w:r>
          </w:p>
        </w:tc>
        <w:tc>
          <w:tcPr>
            <w:tcW w:w="6157" w:type="dxa"/>
          </w:tcPr>
          <w:p w:rsidR="005A6AE2" w:rsidRPr="006E4484" w:rsidRDefault="00B61217">
            <w:r w:rsidRPr="006E4484">
              <w:t>Return to egg farms or reuse for craft projects</w:t>
            </w:r>
            <w:r w:rsidR="00DB25B0" w:rsidRPr="006E4484">
              <w:t xml:space="preserve"> at school.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B61217">
            <w:r w:rsidRPr="006E4484">
              <w:t>Electrical goods</w:t>
            </w:r>
          </w:p>
        </w:tc>
        <w:tc>
          <w:tcPr>
            <w:tcW w:w="6157" w:type="dxa"/>
          </w:tcPr>
          <w:p w:rsidR="00B61217" w:rsidRPr="006E4484" w:rsidRDefault="00205463" w:rsidP="00DB25B0">
            <w:r w:rsidRPr="006E4484">
              <w:rPr>
                <w:rFonts w:cs="Arial"/>
                <w:lang w:eastAsia="en-AU"/>
              </w:rPr>
              <w:t>Contact</w:t>
            </w:r>
            <w:r w:rsidR="00CC2E18" w:rsidRPr="006E4484">
              <w:rPr>
                <w:rFonts w:cs="Arial"/>
                <w:lang w:eastAsia="en-AU"/>
              </w:rPr>
              <w:t xml:space="preserve"> your l</w:t>
            </w:r>
            <w:r w:rsidR="00B61217" w:rsidRPr="006E4484">
              <w:rPr>
                <w:rFonts w:cs="Arial"/>
                <w:lang w:eastAsia="en-AU"/>
              </w:rPr>
              <w:t>ocal/R</w:t>
            </w:r>
            <w:r w:rsidR="00DB25B0" w:rsidRPr="006E4484">
              <w:rPr>
                <w:rFonts w:cs="Arial"/>
                <w:lang w:eastAsia="en-AU"/>
              </w:rPr>
              <w:t>egional council waste treatment or r</w:t>
            </w:r>
            <w:r w:rsidR="00B61217" w:rsidRPr="006E4484">
              <w:rPr>
                <w:rFonts w:cs="Arial"/>
                <w:lang w:eastAsia="en-AU"/>
              </w:rPr>
              <w:t>ecycling facility</w:t>
            </w:r>
            <w:r w:rsidR="00374FA8" w:rsidRPr="006E4484">
              <w:rPr>
                <w:rFonts w:cs="Arial"/>
                <w:lang w:eastAsia="en-AU"/>
              </w:rPr>
              <w:t xml:space="preserve"> and tip shops</w:t>
            </w:r>
            <w:r w:rsidR="00DB25B0" w:rsidRPr="006E4484">
              <w:rPr>
                <w:rFonts w:cs="Arial"/>
                <w:lang w:eastAsia="en-AU"/>
              </w:rPr>
              <w:t>.</w:t>
            </w:r>
            <w:r w:rsidR="00374FA8" w:rsidRPr="006E4484">
              <w:rPr>
                <w:rFonts w:cs="Arial"/>
                <w:lang w:eastAsia="en-AU"/>
              </w:rPr>
              <w:t xml:space="preserve"> Some charities accept electrical goods in working order.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B61217">
            <w:r w:rsidRPr="006E4484">
              <w:t xml:space="preserve">Excursions </w:t>
            </w:r>
          </w:p>
        </w:tc>
        <w:tc>
          <w:tcPr>
            <w:tcW w:w="6157" w:type="dxa"/>
          </w:tcPr>
          <w:p w:rsidR="00B61217" w:rsidRPr="006E4484" w:rsidRDefault="00B61217" w:rsidP="00B61217">
            <w:p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t xml:space="preserve">Many waste management facilities </w:t>
            </w:r>
            <w:r w:rsidR="00DB25B0" w:rsidRPr="006E4484">
              <w:rPr>
                <w:rFonts w:cs="Arial"/>
                <w:bCs/>
                <w:lang w:eastAsia="en-AU"/>
              </w:rPr>
              <w:t xml:space="preserve">offer </w:t>
            </w:r>
            <w:r w:rsidRPr="006E4484">
              <w:rPr>
                <w:rFonts w:cs="Arial"/>
                <w:bCs/>
                <w:lang w:eastAsia="en-AU"/>
              </w:rPr>
              <w:t>free tours for school</w:t>
            </w:r>
            <w:r w:rsidR="00DB25B0" w:rsidRPr="006E4484">
              <w:rPr>
                <w:rFonts w:cs="Arial"/>
                <w:bCs/>
                <w:lang w:eastAsia="en-AU"/>
              </w:rPr>
              <w:t>s</w:t>
            </w:r>
            <w:r w:rsidR="00B45A0E" w:rsidRPr="006E4484">
              <w:rPr>
                <w:rFonts w:cs="Arial"/>
                <w:bCs/>
                <w:lang w:eastAsia="en-AU"/>
              </w:rPr>
              <w:t>:</w:t>
            </w:r>
          </w:p>
          <w:p w:rsidR="00B61217" w:rsidRPr="006E4484" w:rsidRDefault="00B61217" w:rsidP="00DB25B0">
            <w:pPr>
              <w:pStyle w:val="ListParagraph"/>
              <w:numPr>
                <w:ilvl w:val="0"/>
                <w:numId w:val="3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t>Red Hill Waste Management Facility –</w:t>
            </w:r>
            <w:r w:rsidRPr="006E4484">
              <w:rPr>
                <w:rFonts w:cs="Arial"/>
                <w:color w:val="000000"/>
                <w:lang w:eastAsia="en-AU"/>
              </w:rPr>
              <w:t>9424 2271</w:t>
            </w:r>
          </w:p>
          <w:p w:rsidR="00B61217" w:rsidRPr="006E4484" w:rsidRDefault="00B61217" w:rsidP="00DB25B0">
            <w:pPr>
              <w:pStyle w:val="ListParagraph"/>
              <w:numPr>
                <w:ilvl w:val="0"/>
                <w:numId w:val="3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lastRenderedPageBreak/>
              <w:t>City of Rockingham Landfill site – 9528 8550</w:t>
            </w:r>
          </w:p>
          <w:p w:rsidR="00B61217" w:rsidRPr="006E4484" w:rsidRDefault="00B61217" w:rsidP="00DB25B0">
            <w:pPr>
              <w:pStyle w:val="ListParagraph"/>
              <w:numPr>
                <w:ilvl w:val="0"/>
                <w:numId w:val="3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color w:val="000000"/>
                <w:lang w:eastAsia="en-AU"/>
              </w:rPr>
            </w:pPr>
            <w:proofErr w:type="spellStart"/>
            <w:r w:rsidRPr="006E4484">
              <w:rPr>
                <w:rFonts w:cs="Arial"/>
                <w:bCs/>
                <w:lang w:eastAsia="en-AU"/>
              </w:rPr>
              <w:t>Tamala</w:t>
            </w:r>
            <w:proofErr w:type="spellEnd"/>
            <w:r w:rsidRPr="006E4484">
              <w:rPr>
                <w:rFonts w:cs="Arial"/>
                <w:bCs/>
                <w:lang w:eastAsia="en-AU"/>
              </w:rPr>
              <w:t xml:space="preserve"> Park Landfill –</w:t>
            </w:r>
            <w:r w:rsidRPr="006E4484">
              <w:rPr>
                <w:rFonts w:cs="Arial"/>
                <w:color w:val="000000"/>
                <w:lang w:eastAsia="en-AU"/>
              </w:rPr>
              <w:t>9306 6348</w:t>
            </w:r>
          </w:p>
          <w:p w:rsidR="00B61217" w:rsidRPr="006E4484" w:rsidRDefault="00B61217" w:rsidP="00DB25B0">
            <w:pPr>
              <w:pStyle w:val="ListParagraph"/>
              <w:numPr>
                <w:ilvl w:val="0"/>
                <w:numId w:val="3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color w:val="000000"/>
                <w:lang w:eastAsia="en-AU"/>
              </w:rPr>
              <w:t xml:space="preserve">City of Armadale - </w:t>
            </w:r>
            <w:r w:rsidRPr="006E4484">
              <w:rPr>
                <w:rFonts w:cs="Arial"/>
              </w:rPr>
              <w:t>9399 6462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B61217">
            <w:r w:rsidRPr="006E4484">
              <w:lastRenderedPageBreak/>
              <w:t>Food and garden scraps</w:t>
            </w:r>
          </w:p>
        </w:tc>
        <w:tc>
          <w:tcPr>
            <w:tcW w:w="6157" w:type="dxa"/>
          </w:tcPr>
          <w:p w:rsidR="00B61217" w:rsidRPr="006E4484" w:rsidRDefault="00B045F4" w:rsidP="00B045F4">
            <w:pPr>
              <w:tabs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t xml:space="preserve">Compost bins, worm farms, </w:t>
            </w:r>
            <w:proofErr w:type="spellStart"/>
            <w:r w:rsidRPr="006E4484">
              <w:rPr>
                <w:rFonts w:cs="Arial"/>
                <w:bCs/>
                <w:lang w:eastAsia="en-AU"/>
              </w:rPr>
              <w:t>bokashi</w:t>
            </w:r>
            <w:proofErr w:type="spellEnd"/>
            <w:r w:rsidRPr="006E4484">
              <w:rPr>
                <w:rFonts w:cs="Arial"/>
                <w:bCs/>
                <w:lang w:eastAsia="en-AU"/>
              </w:rPr>
              <w:t xml:space="preserve"> bins and </w:t>
            </w:r>
            <w:r w:rsidR="003315C0" w:rsidRPr="006E4484">
              <w:rPr>
                <w:rFonts w:cs="Arial"/>
                <w:bCs/>
                <w:lang w:eastAsia="en-AU"/>
              </w:rPr>
              <w:t>chickens.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895833">
            <w:r w:rsidRPr="006E4484">
              <w:t>Fridge worm farms</w:t>
            </w:r>
          </w:p>
        </w:tc>
        <w:tc>
          <w:tcPr>
            <w:tcW w:w="6157" w:type="dxa"/>
          </w:tcPr>
          <w:p w:rsidR="00B61217" w:rsidRPr="006E4484" w:rsidRDefault="00895833" w:rsidP="00374FA8">
            <w:r w:rsidRPr="006E4484">
              <w:t xml:space="preserve">Contact your local council. </w:t>
            </w:r>
            <w:r w:rsidRPr="006E4484">
              <w:rPr>
                <w:rFonts w:cs="Arial"/>
              </w:rPr>
              <w:t xml:space="preserve">Fridges </w:t>
            </w:r>
            <w:r w:rsidR="00374FA8" w:rsidRPr="006E4484">
              <w:rPr>
                <w:rFonts w:cs="Arial"/>
              </w:rPr>
              <w:t>need to be</w:t>
            </w:r>
            <w:r w:rsidRPr="006E4484">
              <w:rPr>
                <w:rFonts w:cs="Arial"/>
              </w:rPr>
              <w:t xml:space="preserve"> degassed</w:t>
            </w:r>
            <w:r w:rsidR="000F5C0A">
              <w:rPr>
                <w:rFonts w:cs="Arial"/>
              </w:rPr>
              <w:t xml:space="preserve"> by a professional</w:t>
            </w:r>
            <w:r w:rsidRPr="006E4484">
              <w:rPr>
                <w:rFonts w:cs="Arial"/>
              </w:rPr>
              <w:t xml:space="preserve">, have </w:t>
            </w:r>
            <w:r w:rsidR="00F63526" w:rsidRPr="006E4484">
              <w:rPr>
                <w:rFonts w:cs="Arial"/>
              </w:rPr>
              <w:t xml:space="preserve">seal removed, canister removed </w:t>
            </w:r>
            <w:r w:rsidRPr="006E4484">
              <w:rPr>
                <w:rFonts w:cs="Arial"/>
              </w:rPr>
              <w:t>and have a drainage hole put in. There may be a</w:t>
            </w:r>
            <w:r w:rsidR="00374FA8" w:rsidRPr="006E4484">
              <w:rPr>
                <w:rFonts w:cs="Arial"/>
              </w:rPr>
              <w:t xml:space="preserve"> small</w:t>
            </w:r>
            <w:r w:rsidRPr="006E4484">
              <w:rPr>
                <w:rFonts w:cs="Arial"/>
              </w:rPr>
              <w:t xml:space="preserve"> fee.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895833">
            <w:r w:rsidRPr="006E4484">
              <w:t>Garden waste/green waste</w:t>
            </w:r>
          </w:p>
        </w:tc>
        <w:tc>
          <w:tcPr>
            <w:tcW w:w="6157" w:type="dxa"/>
          </w:tcPr>
          <w:p w:rsidR="00B61217" w:rsidRPr="006E4484" w:rsidRDefault="000F5C0A" w:rsidP="000F5C0A">
            <w:r>
              <w:t>Compost or mulch on site or c</w:t>
            </w:r>
            <w:r w:rsidR="00895833" w:rsidRPr="006E4484">
              <w:t>ontact your local landsca</w:t>
            </w:r>
            <w:r>
              <w:t>pe business or garden centre.  Metro g</w:t>
            </w:r>
            <w:r w:rsidR="00895833" w:rsidRPr="006E4484">
              <w:t>overnment school</w:t>
            </w:r>
            <w:r>
              <w:t>s</w:t>
            </w:r>
            <w:r w:rsidR="00895833" w:rsidRPr="006E4484">
              <w:t xml:space="preserve"> can </w:t>
            </w:r>
            <w:r>
              <w:t xml:space="preserve">find a service provider </w:t>
            </w:r>
            <w:r w:rsidRPr="006E4484">
              <w:t>under</w:t>
            </w:r>
            <w:r w:rsidR="00895833" w:rsidRPr="006E4484">
              <w:t xml:space="preserve"> the </w:t>
            </w:r>
            <w:hyperlink r:id="rId17" w:history="1">
              <w:r w:rsidR="00895833" w:rsidRPr="006E4484">
                <w:rPr>
                  <w:rStyle w:val="Hyperlink"/>
                </w:rPr>
                <w:t>Common Use Arrangement (CUA)</w:t>
              </w:r>
            </w:hyperlink>
            <w:r w:rsidR="00B045F4" w:rsidRPr="006E4484">
              <w:t>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895833" w:rsidP="00895833">
            <w:r w:rsidRPr="006E4484">
              <w:t>General or co- mingled recycling</w:t>
            </w:r>
          </w:p>
        </w:tc>
        <w:tc>
          <w:tcPr>
            <w:tcW w:w="6157" w:type="dxa"/>
          </w:tcPr>
          <w:p w:rsidR="00B61217" w:rsidRPr="006E4484" w:rsidRDefault="000F5C0A" w:rsidP="000F5C0A">
            <w:r>
              <w:t>A waste and recycling service provider will collect this for a fee. Metro government school can find a service provider</w:t>
            </w:r>
            <w:r w:rsidR="00895833" w:rsidRPr="006E4484">
              <w:t xml:space="preserve"> under the </w:t>
            </w:r>
            <w:hyperlink r:id="rId18" w:history="1">
              <w:r w:rsidR="00895833" w:rsidRPr="006E4484">
                <w:rPr>
                  <w:rStyle w:val="Hyperlink"/>
                </w:rPr>
                <w:t>Common Use Arrangement (CUA)</w:t>
              </w:r>
            </w:hyperlink>
            <w:r w:rsidR="00B045F4" w:rsidRPr="006E4484">
              <w:t>.</w:t>
            </w:r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895833">
            <w:r w:rsidRPr="006E4484">
              <w:t>Glasses/spectacles</w:t>
            </w:r>
          </w:p>
        </w:tc>
        <w:tc>
          <w:tcPr>
            <w:tcW w:w="6157" w:type="dxa"/>
          </w:tcPr>
          <w:p w:rsidR="00B61217" w:rsidRPr="006E4484" w:rsidRDefault="00374FA8" w:rsidP="00B045F4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Some companies collect these for people in need. </w:t>
            </w:r>
            <w:r w:rsidR="00B045F4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Check the Planet Ark website to find out where you can take them </w:t>
            </w:r>
            <w:hyperlink r:id="rId19" w:history="1">
              <w:r w:rsidR="00B045F4"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</w:p>
        </w:tc>
      </w:tr>
      <w:tr w:rsidR="00B61217" w:rsidRPr="006E4484" w:rsidTr="007273D1">
        <w:tc>
          <w:tcPr>
            <w:tcW w:w="3261" w:type="dxa"/>
          </w:tcPr>
          <w:p w:rsidR="00B61217" w:rsidRPr="006E4484" w:rsidRDefault="00895833">
            <w:r w:rsidRPr="006E4484">
              <w:t>Ice cream containers</w:t>
            </w:r>
          </w:p>
        </w:tc>
        <w:tc>
          <w:tcPr>
            <w:tcW w:w="6157" w:type="dxa"/>
          </w:tcPr>
          <w:p w:rsidR="00B61217" w:rsidRPr="006E4484" w:rsidRDefault="00895833">
            <w:r w:rsidRPr="006E4484">
              <w:t>Reuse in school for craft</w:t>
            </w:r>
            <w:r w:rsidR="00B045F4" w:rsidRPr="006E4484">
              <w:t>.</w:t>
            </w:r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895833">
            <w:r w:rsidRPr="006E4484">
              <w:t xml:space="preserve">Metal </w:t>
            </w:r>
          </w:p>
        </w:tc>
        <w:tc>
          <w:tcPr>
            <w:tcW w:w="6157" w:type="dxa"/>
          </w:tcPr>
          <w:p w:rsidR="00895833" w:rsidRPr="006E4484" w:rsidRDefault="00B045F4" w:rsidP="00205463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Check the Planet Ark website to find out where you can take them </w:t>
            </w:r>
            <w:hyperlink r:id="rId20" w:history="1">
              <w:r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F63526">
            <w:r w:rsidRPr="006E4484">
              <w:t>Mobile Phones</w:t>
            </w:r>
          </w:p>
        </w:tc>
        <w:tc>
          <w:tcPr>
            <w:tcW w:w="6157" w:type="dxa"/>
          </w:tcPr>
          <w:p w:rsidR="00895833" w:rsidRPr="006E4484" w:rsidRDefault="00D2277D" w:rsidP="003315C0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There are several collection organisations such as the Zoo or </w:t>
            </w:r>
            <w:r w:rsidR="003315C0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Mobile Muster </w:t>
            </w:r>
            <w:r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>who offer</w:t>
            </w:r>
            <w:r w:rsidR="003315C0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competitions for schools. Contact your local council. </w:t>
            </w:r>
            <w:r w:rsidR="00B045F4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Check the Planet Ark website to find out where you can take them </w:t>
            </w:r>
            <w:hyperlink r:id="rId21" w:history="1">
              <w:r w:rsidR="00B045F4"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F63526">
            <w:r w:rsidRPr="006E4484">
              <w:t>Paper and cardboard</w:t>
            </w:r>
          </w:p>
        </w:tc>
        <w:tc>
          <w:tcPr>
            <w:tcW w:w="6157" w:type="dxa"/>
          </w:tcPr>
          <w:p w:rsidR="00895833" w:rsidRPr="006E4484" w:rsidRDefault="00E020CE" w:rsidP="00581070">
            <w:pPr>
              <w:tabs>
                <w:tab w:val="left" w:pos="1221"/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lang w:eastAsia="en-AU"/>
              </w:rPr>
            </w:pPr>
            <w:r>
              <w:t xml:space="preserve">A waste and recycling service provider will collect this for a fee. </w:t>
            </w:r>
            <w:r w:rsidR="00F63526" w:rsidRPr="006E4484">
              <w:rPr>
                <w:rFonts w:cs="Arial"/>
                <w:lang w:eastAsia="en-AU"/>
              </w:rPr>
              <w:t xml:space="preserve">For government schools see the Common Use Arrangement service providers: </w:t>
            </w:r>
            <w:hyperlink r:id="rId22" w:history="1">
              <w:r w:rsidR="00F63526" w:rsidRPr="006E4484">
                <w:rPr>
                  <w:rStyle w:val="Hyperlink"/>
                  <w:rFonts w:cs="Arial"/>
                  <w:lang w:eastAsia="en-AU"/>
                </w:rPr>
                <w:t>www.contractswa.finance.wa.gov.au/GCD.html</w:t>
              </w:r>
            </w:hyperlink>
            <w:r w:rsidR="00F63526" w:rsidRPr="006E4484">
              <w:rPr>
                <w:rFonts w:cs="Arial"/>
                <w:lang w:eastAsia="en-AU"/>
              </w:rPr>
              <w:t xml:space="preserve"> </w:t>
            </w:r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F63526">
            <w:r w:rsidRPr="006E4484">
              <w:t>Plastic</w:t>
            </w:r>
          </w:p>
        </w:tc>
        <w:tc>
          <w:tcPr>
            <w:tcW w:w="6157" w:type="dxa"/>
          </w:tcPr>
          <w:p w:rsidR="00895833" w:rsidRPr="006E4484" w:rsidRDefault="00E020CE" w:rsidP="00E020CE">
            <w:r>
              <w:rPr>
                <w:rFonts w:cs="Arial"/>
                <w:lang w:eastAsia="en-AU"/>
              </w:rPr>
              <w:t xml:space="preserve">Schools can arrange for a service provider to collect mixed recycling which includes plastics. </w:t>
            </w:r>
            <w:r w:rsidR="00B045F4" w:rsidRPr="006E4484">
              <w:rPr>
                <w:rFonts w:cs="Arial"/>
                <w:lang w:eastAsia="en-AU"/>
              </w:rPr>
              <w:t xml:space="preserve">Check the Planet Ark website to find out where you can take them </w:t>
            </w:r>
            <w:hyperlink r:id="rId23" w:history="1">
              <w:r w:rsidR="00B045F4" w:rsidRPr="006E4484">
                <w:rPr>
                  <w:rStyle w:val="Hyperlink"/>
                  <w:rFonts w:cs="Arial"/>
                  <w:lang w:eastAsia="en-AU"/>
                </w:rPr>
                <w:t>www.recyclingnearyou.com.au</w:t>
              </w:r>
            </w:hyperlink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F63526">
            <w:r w:rsidRPr="006E4484">
              <w:t>Plastic bags</w:t>
            </w:r>
            <w:r w:rsidR="003315C0" w:rsidRPr="006E4484">
              <w:t xml:space="preserve"> and soft plastics</w:t>
            </w:r>
          </w:p>
        </w:tc>
        <w:tc>
          <w:tcPr>
            <w:tcW w:w="6157" w:type="dxa"/>
          </w:tcPr>
          <w:p w:rsidR="003315C0" w:rsidRPr="006E4484" w:rsidRDefault="00E020CE">
            <w:r>
              <w:t xml:space="preserve">The major </w:t>
            </w:r>
            <w:r w:rsidR="00F63526" w:rsidRPr="006E4484">
              <w:t>supermarket</w:t>
            </w:r>
            <w:r>
              <w:t xml:space="preserve">s collect and recycle these </w:t>
            </w:r>
            <w:r w:rsidR="003315C0" w:rsidRPr="006E4484">
              <w:t xml:space="preserve"> or</w:t>
            </w:r>
            <w:r>
              <w:t xml:space="preserve"> visit</w:t>
            </w:r>
            <w:r w:rsidR="003315C0" w:rsidRPr="006E4484">
              <w:t xml:space="preserve"> the Planet Ark website </w:t>
            </w:r>
            <w:hyperlink r:id="rId24" w:history="1">
              <w:r w:rsidR="003315C0" w:rsidRPr="006E4484">
                <w:rPr>
                  <w:rStyle w:val="Hyperlink"/>
                </w:rPr>
                <w:t>http://recyclingnearyou.com.au/news/display/553</w:t>
              </w:r>
            </w:hyperlink>
          </w:p>
        </w:tc>
      </w:tr>
      <w:tr w:rsidR="00895833" w:rsidRPr="006E4484" w:rsidTr="007273D1">
        <w:tc>
          <w:tcPr>
            <w:tcW w:w="3261" w:type="dxa"/>
          </w:tcPr>
          <w:p w:rsidR="00895833" w:rsidRPr="006E4484" w:rsidRDefault="00F63526">
            <w:r w:rsidRPr="006E4484">
              <w:t>Printer and photocopier cartridges</w:t>
            </w:r>
          </w:p>
        </w:tc>
        <w:tc>
          <w:tcPr>
            <w:tcW w:w="6157" w:type="dxa"/>
          </w:tcPr>
          <w:p w:rsidR="00895833" w:rsidRPr="006E4484" w:rsidRDefault="00E020CE" w:rsidP="00E020CE">
            <w:pPr>
              <w:pStyle w:val="BodyText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AU"/>
              </w:rPr>
              <w:t>There are several charities and printing companies that provide collection boxes for these. You can also c</w:t>
            </w:r>
            <w:bookmarkStart w:id="0" w:name="_GoBack"/>
            <w:bookmarkEnd w:id="0"/>
            <w:r w:rsidR="00B045F4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heck the Planet Ark website to find out where you can take them </w:t>
            </w:r>
            <w:r w:rsidR="00F23946" w:rsidRPr="006E4484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locally </w:t>
            </w:r>
            <w:hyperlink r:id="rId25" w:history="1">
              <w:r w:rsidR="00B045F4" w:rsidRPr="006E4484">
                <w:rPr>
                  <w:rStyle w:val="Hyperlink"/>
                  <w:rFonts w:asciiTheme="minorHAnsi" w:hAnsiTheme="minorHAnsi" w:cs="Arial"/>
                  <w:sz w:val="22"/>
                  <w:szCs w:val="22"/>
                  <w:lang w:eastAsia="en-AU"/>
                </w:rPr>
                <w:t>www.recyclingnearyou.com.au</w:t>
              </w:r>
            </w:hyperlink>
          </w:p>
        </w:tc>
      </w:tr>
      <w:tr w:rsidR="00C45F32" w:rsidRPr="006E4484" w:rsidTr="007273D1">
        <w:tc>
          <w:tcPr>
            <w:tcW w:w="3261" w:type="dxa"/>
          </w:tcPr>
          <w:p w:rsidR="00C45F32" w:rsidRPr="006E4484" w:rsidRDefault="00C45F32">
            <w:r w:rsidRPr="006E4484">
              <w:t>Recycling Businesses</w:t>
            </w:r>
          </w:p>
        </w:tc>
        <w:tc>
          <w:tcPr>
            <w:tcW w:w="6157" w:type="dxa"/>
          </w:tcPr>
          <w:p w:rsidR="00C45F32" w:rsidRPr="006E4484" w:rsidRDefault="00C45F32" w:rsidP="00C45F32">
            <w:p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t xml:space="preserve">Find your local recycling service at </w:t>
            </w:r>
            <w:hyperlink r:id="rId26" w:history="1">
              <w:r w:rsidRPr="006E4484">
                <w:rPr>
                  <w:rStyle w:val="Hyperlink"/>
                  <w:rFonts w:cs="Arial"/>
                  <w:bCs/>
                  <w:lang w:eastAsia="en-AU"/>
                </w:rPr>
                <w:t>www.businessrecycling.com.au</w:t>
              </w:r>
            </w:hyperlink>
            <w:r w:rsidRPr="006E4484">
              <w:rPr>
                <w:rFonts w:cs="Arial"/>
                <w:bCs/>
                <w:lang w:eastAsia="en-AU"/>
              </w:rPr>
              <w:t xml:space="preserve"> </w:t>
            </w:r>
          </w:p>
          <w:p w:rsidR="00C45F32" w:rsidRPr="006E4484" w:rsidRDefault="00C45F32" w:rsidP="00C45F32">
            <w:p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t xml:space="preserve">Government school can check if it is collected under the </w:t>
            </w:r>
            <w:hyperlink r:id="rId27" w:history="1">
              <w:r w:rsidRPr="006E4484">
                <w:rPr>
                  <w:rStyle w:val="Hyperlink"/>
                </w:rPr>
                <w:t>Common Use Arrangement (CUA)</w:t>
              </w:r>
            </w:hyperlink>
            <w:r w:rsidRPr="006E4484">
              <w:t>.</w:t>
            </w:r>
          </w:p>
        </w:tc>
      </w:tr>
      <w:tr w:rsidR="00F63526" w:rsidRPr="006E4484" w:rsidTr="007273D1">
        <w:tc>
          <w:tcPr>
            <w:tcW w:w="3261" w:type="dxa"/>
          </w:tcPr>
          <w:p w:rsidR="00F63526" w:rsidRPr="006E4484" w:rsidRDefault="00F63526">
            <w:r w:rsidRPr="006E4484">
              <w:t xml:space="preserve">Reusable bags </w:t>
            </w:r>
          </w:p>
        </w:tc>
        <w:tc>
          <w:tcPr>
            <w:tcW w:w="6157" w:type="dxa"/>
          </w:tcPr>
          <w:p w:rsidR="00F63526" w:rsidRPr="006E4484" w:rsidRDefault="003315C0" w:rsidP="00B045F4">
            <w:p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lang w:eastAsia="en-AU"/>
              </w:rPr>
            </w:pPr>
            <w:r w:rsidRPr="006E4484">
              <w:rPr>
                <w:rFonts w:cs="Arial"/>
                <w:bCs/>
                <w:lang w:eastAsia="en-AU"/>
              </w:rPr>
              <w:t>Make your own</w:t>
            </w:r>
            <w:r w:rsidR="00F23946" w:rsidRPr="006E4484">
              <w:rPr>
                <w:rFonts w:cs="Arial"/>
                <w:bCs/>
                <w:lang w:eastAsia="en-AU"/>
              </w:rPr>
              <w:t xml:space="preserve"> shopping and fruit and vegetable bags</w:t>
            </w:r>
            <w:r w:rsidRPr="006E4484">
              <w:rPr>
                <w:rFonts w:cs="Arial"/>
                <w:bCs/>
                <w:lang w:eastAsia="en-AU"/>
              </w:rPr>
              <w:t xml:space="preserve"> using calico,</w:t>
            </w:r>
            <w:r w:rsidR="00F63526" w:rsidRPr="006E4484">
              <w:rPr>
                <w:rFonts w:cs="Arial"/>
                <w:bCs/>
                <w:lang w:eastAsia="en-AU"/>
              </w:rPr>
              <w:t xml:space="preserve"> old curtain netting or purchase from any supermarket.</w:t>
            </w:r>
          </w:p>
        </w:tc>
      </w:tr>
      <w:tr w:rsidR="00F63526" w:rsidRPr="006E4484" w:rsidTr="007273D1">
        <w:tc>
          <w:tcPr>
            <w:tcW w:w="3261" w:type="dxa"/>
          </w:tcPr>
          <w:p w:rsidR="00F63526" w:rsidRPr="006E4484" w:rsidRDefault="00F63526">
            <w:r w:rsidRPr="006E4484">
              <w:t>Shredded paper</w:t>
            </w:r>
          </w:p>
        </w:tc>
        <w:tc>
          <w:tcPr>
            <w:tcW w:w="6157" w:type="dxa"/>
          </w:tcPr>
          <w:p w:rsidR="00F63526" w:rsidRPr="006E4484" w:rsidRDefault="00D2277D">
            <w:r w:rsidRPr="006E4484">
              <w:rPr>
                <w:rFonts w:cs="Arial"/>
                <w:lang w:eastAsia="en-AU"/>
              </w:rPr>
              <w:t>Use small amounts in a worm farm or compost (newspaper is preferred). C</w:t>
            </w:r>
            <w:r w:rsidR="00F63526" w:rsidRPr="006E4484">
              <w:rPr>
                <w:rFonts w:cs="Arial"/>
                <w:lang w:eastAsia="en-AU"/>
              </w:rPr>
              <w:t xml:space="preserve">ontact local </w:t>
            </w:r>
            <w:r w:rsidR="000D5CE4" w:rsidRPr="006E4484">
              <w:rPr>
                <w:rFonts w:cs="Arial"/>
                <w:lang w:eastAsia="en-AU"/>
              </w:rPr>
              <w:t>businesses to use for packaging or pet stores to use as bedding</w:t>
            </w:r>
            <w:r w:rsidR="00F63526" w:rsidRPr="006E4484">
              <w:rPr>
                <w:rFonts w:cs="Arial"/>
                <w:lang w:eastAsia="en-AU"/>
              </w:rPr>
              <w:t>.</w:t>
            </w:r>
          </w:p>
        </w:tc>
      </w:tr>
      <w:tr w:rsidR="00F63526" w:rsidRPr="006E4484" w:rsidTr="007273D1">
        <w:tc>
          <w:tcPr>
            <w:tcW w:w="3261" w:type="dxa"/>
          </w:tcPr>
          <w:p w:rsidR="00F63526" w:rsidRPr="006E4484" w:rsidRDefault="00422233">
            <w:r w:rsidRPr="006E4484">
              <w:t>Toothbrushes and other oral care product containers</w:t>
            </w:r>
          </w:p>
        </w:tc>
        <w:tc>
          <w:tcPr>
            <w:tcW w:w="6157" w:type="dxa"/>
          </w:tcPr>
          <w:p w:rsidR="00F63526" w:rsidRPr="006E4484" w:rsidRDefault="00B045F4" w:rsidP="00B045F4">
            <w:r w:rsidRPr="006E4484">
              <w:t xml:space="preserve">Contact </w:t>
            </w:r>
            <w:proofErr w:type="spellStart"/>
            <w:r w:rsidRPr="006E4484">
              <w:t>Terracycle</w:t>
            </w:r>
            <w:proofErr w:type="spellEnd"/>
            <w:r w:rsidRPr="006E4484">
              <w:t xml:space="preserve"> Oral Care Brigade for information on free recycling services.</w:t>
            </w:r>
          </w:p>
        </w:tc>
      </w:tr>
      <w:tr w:rsidR="00422233" w:rsidRPr="006E4484" w:rsidTr="007273D1">
        <w:tc>
          <w:tcPr>
            <w:tcW w:w="3261" w:type="dxa"/>
          </w:tcPr>
          <w:p w:rsidR="00422233" w:rsidRPr="006E4484" w:rsidRDefault="00422233" w:rsidP="002211C4">
            <w:r w:rsidRPr="006E4484">
              <w:t>Waste Education Regional Councils</w:t>
            </w:r>
            <w:r w:rsidR="00205463" w:rsidRPr="006E4484">
              <w:t xml:space="preserve"> </w:t>
            </w:r>
          </w:p>
        </w:tc>
        <w:tc>
          <w:tcPr>
            <w:tcW w:w="6157" w:type="dxa"/>
          </w:tcPr>
          <w:p w:rsidR="00422233" w:rsidRPr="006E4484" w:rsidRDefault="000D5CE4" w:rsidP="00290AB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E4484">
              <w:rPr>
                <w:rFonts w:asciiTheme="minorHAnsi" w:hAnsiTheme="minorHAnsi"/>
                <w:sz w:val="22"/>
                <w:szCs w:val="22"/>
              </w:rPr>
              <w:t>Mindarie regional council-9306 6348</w:t>
            </w:r>
            <w:r w:rsidR="00422233" w:rsidRPr="006E44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22233" w:rsidRPr="006E4484" w:rsidRDefault="00422233" w:rsidP="00290AB3">
            <w:pPr>
              <w:pStyle w:val="ListParagraph"/>
              <w:numPr>
                <w:ilvl w:val="0"/>
                <w:numId w:val="4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color w:val="000000"/>
                <w:lang w:eastAsia="en-AU"/>
              </w:rPr>
            </w:pPr>
            <w:r w:rsidRPr="006E4484">
              <w:rPr>
                <w:rFonts w:cs="Arial"/>
                <w:color w:val="000000"/>
                <w:lang w:eastAsia="en-AU"/>
              </w:rPr>
              <w:t>Eastern Metropolitan Regional council</w:t>
            </w:r>
            <w:r w:rsidR="000D5CE4" w:rsidRPr="006E4484">
              <w:rPr>
                <w:rFonts w:cs="Arial"/>
                <w:color w:val="000000"/>
                <w:lang w:eastAsia="en-AU"/>
              </w:rPr>
              <w:t>-</w:t>
            </w:r>
            <w:r w:rsidRPr="006E4484">
              <w:rPr>
                <w:rFonts w:cs="Arial"/>
                <w:color w:val="000000"/>
                <w:lang w:eastAsia="en-AU"/>
              </w:rPr>
              <w:t>9424 2271</w:t>
            </w:r>
          </w:p>
          <w:p w:rsidR="00422233" w:rsidRPr="006E4484" w:rsidRDefault="00422233" w:rsidP="00290AB3">
            <w:pPr>
              <w:pStyle w:val="ListParagraph"/>
              <w:numPr>
                <w:ilvl w:val="0"/>
                <w:numId w:val="4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color w:val="000000"/>
                <w:lang w:eastAsia="en-AU"/>
              </w:rPr>
            </w:pPr>
            <w:r w:rsidRPr="006E4484">
              <w:rPr>
                <w:rFonts w:cs="Arial"/>
                <w:color w:val="000000"/>
                <w:lang w:eastAsia="en-AU"/>
              </w:rPr>
              <w:lastRenderedPageBreak/>
              <w:t>Western Metropolitan Regional Council</w:t>
            </w:r>
            <w:r w:rsidR="000D5CE4" w:rsidRPr="006E4484">
              <w:rPr>
                <w:rFonts w:cs="Arial"/>
                <w:color w:val="000000"/>
                <w:lang w:eastAsia="en-AU"/>
              </w:rPr>
              <w:t>-</w:t>
            </w:r>
            <w:r w:rsidRPr="006E4484">
              <w:rPr>
                <w:rFonts w:cs="Arial"/>
                <w:color w:val="000000"/>
                <w:lang w:eastAsia="en-AU"/>
              </w:rPr>
              <w:t>9384 4003</w:t>
            </w:r>
          </w:p>
          <w:p w:rsidR="00422233" w:rsidRPr="006E4484" w:rsidRDefault="00422233" w:rsidP="00290AB3">
            <w:pPr>
              <w:pStyle w:val="ListParagraph"/>
              <w:numPr>
                <w:ilvl w:val="0"/>
                <w:numId w:val="4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bCs/>
                <w:color w:val="000000"/>
                <w:lang w:eastAsia="en-AU"/>
              </w:rPr>
            </w:pPr>
            <w:r w:rsidRPr="006E4484">
              <w:rPr>
                <w:rFonts w:cs="Arial"/>
                <w:color w:val="000000"/>
                <w:lang w:eastAsia="en-AU"/>
              </w:rPr>
              <w:t>Rivers Regional Council</w:t>
            </w:r>
            <w:r w:rsidR="000D5CE4" w:rsidRPr="006E4484">
              <w:rPr>
                <w:rFonts w:cs="Arial"/>
                <w:bCs/>
                <w:color w:val="000000"/>
                <w:lang w:eastAsia="en-AU"/>
              </w:rPr>
              <w:t>-</w:t>
            </w:r>
            <w:r w:rsidRPr="006E4484">
              <w:rPr>
                <w:rFonts w:cs="Arial"/>
                <w:color w:val="000000"/>
                <w:lang w:eastAsia="en-AU"/>
              </w:rPr>
              <w:t>9497 5699</w:t>
            </w:r>
          </w:p>
          <w:p w:rsidR="00422233" w:rsidRPr="006E4484" w:rsidRDefault="00422233" w:rsidP="00290AB3">
            <w:pPr>
              <w:pStyle w:val="ListParagraph"/>
              <w:numPr>
                <w:ilvl w:val="0"/>
                <w:numId w:val="4"/>
              </w:numPr>
              <w:tabs>
                <w:tab w:val="left" w:pos="3248"/>
                <w:tab w:val="left" w:pos="4354"/>
                <w:tab w:val="left" w:pos="6818"/>
                <w:tab w:val="left" w:pos="8917"/>
              </w:tabs>
              <w:rPr>
                <w:rFonts w:cs="Arial"/>
                <w:color w:val="000000"/>
                <w:lang w:eastAsia="en-AU"/>
              </w:rPr>
            </w:pPr>
            <w:r w:rsidRPr="006E4484">
              <w:rPr>
                <w:rFonts w:cs="Arial"/>
                <w:color w:val="000000"/>
                <w:lang w:eastAsia="en-AU"/>
              </w:rPr>
              <w:t>Southern Metropolitan Regional Council</w:t>
            </w:r>
            <w:r w:rsidR="000D5CE4" w:rsidRPr="006E4484">
              <w:rPr>
                <w:rFonts w:cs="Arial"/>
                <w:color w:val="000000"/>
                <w:lang w:eastAsia="en-AU"/>
              </w:rPr>
              <w:t>-</w:t>
            </w:r>
            <w:r w:rsidRPr="006E4484">
              <w:rPr>
                <w:rFonts w:cs="Arial"/>
                <w:color w:val="000000"/>
                <w:lang w:eastAsia="en-AU"/>
              </w:rPr>
              <w:t>9329 2700</w:t>
            </w:r>
          </w:p>
        </w:tc>
      </w:tr>
      <w:tr w:rsidR="00F63526" w:rsidRPr="006E4484" w:rsidTr="007273D1">
        <w:tc>
          <w:tcPr>
            <w:tcW w:w="3261" w:type="dxa"/>
          </w:tcPr>
          <w:p w:rsidR="00F63526" w:rsidRPr="006E4484" w:rsidRDefault="00422233" w:rsidP="00422233">
            <w:r w:rsidRPr="006E4484">
              <w:lastRenderedPageBreak/>
              <w:t>Waste free lunches</w:t>
            </w:r>
          </w:p>
        </w:tc>
        <w:tc>
          <w:tcPr>
            <w:tcW w:w="6157" w:type="dxa"/>
          </w:tcPr>
          <w:p w:rsidR="00F63526" w:rsidRPr="006E4484" w:rsidRDefault="00422233">
            <w:r w:rsidRPr="006E4484">
              <w:t>Buy or make your own sandwich wraps. Buy reusa</w:t>
            </w:r>
            <w:r w:rsidR="00205463" w:rsidRPr="006E4484">
              <w:t xml:space="preserve">ble containers and a </w:t>
            </w:r>
            <w:r w:rsidR="00B045F4" w:rsidRPr="006E4484">
              <w:t xml:space="preserve">reusable </w:t>
            </w:r>
            <w:r w:rsidR="00205463" w:rsidRPr="006E4484">
              <w:t>water bottle</w:t>
            </w:r>
            <w:r w:rsidRPr="006E4484">
              <w:t>.</w:t>
            </w:r>
          </w:p>
        </w:tc>
      </w:tr>
    </w:tbl>
    <w:p w:rsidR="005A6AE2" w:rsidRDefault="005A6AE2"/>
    <w:sectPr w:rsidR="005A6AE2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EE" w:rsidRDefault="003011EE" w:rsidP="003011EE">
      <w:pPr>
        <w:spacing w:after="0" w:line="240" w:lineRule="auto"/>
      </w:pPr>
      <w:r>
        <w:separator/>
      </w:r>
    </w:p>
  </w:endnote>
  <w:endnote w:type="continuationSeparator" w:id="0">
    <w:p w:rsidR="003011EE" w:rsidRDefault="003011EE" w:rsidP="0030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EE" w:rsidRDefault="003011EE" w:rsidP="003011EE">
      <w:pPr>
        <w:spacing w:after="0" w:line="240" w:lineRule="auto"/>
      </w:pPr>
      <w:r>
        <w:separator/>
      </w:r>
    </w:p>
  </w:footnote>
  <w:footnote w:type="continuationSeparator" w:id="0">
    <w:p w:rsidR="003011EE" w:rsidRDefault="003011EE" w:rsidP="0030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EE" w:rsidRDefault="003011EE" w:rsidP="003011E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7D1FFDC" wp14:editId="1E514230">
          <wp:extent cx="3409950" cy="748610"/>
          <wp:effectExtent l="0" t="0" r="0" b="0"/>
          <wp:docPr id="1" name="Picture 1" descr="T:\658 - Community Education\Shared Data\Waste Wise\Pictures\Logos\Waste Wise logos\2014\Combined log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58 - Community Education\Shared Data\Waste Wise\Pictures\Logos\Waste Wise logos\2014\Combined log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600" cy="74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1EE" w:rsidRDefault="0030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C8B"/>
    <w:multiLevelType w:val="hybridMultilevel"/>
    <w:tmpl w:val="7F56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6093"/>
    <w:multiLevelType w:val="hybridMultilevel"/>
    <w:tmpl w:val="6A3A90D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17469"/>
    <w:multiLevelType w:val="hybridMultilevel"/>
    <w:tmpl w:val="3B1A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42414"/>
    <w:multiLevelType w:val="hybridMultilevel"/>
    <w:tmpl w:val="007AA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E2"/>
    <w:rsid w:val="000D5CE4"/>
    <w:rsid w:val="000F5C0A"/>
    <w:rsid w:val="00205463"/>
    <w:rsid w:val="002211C4"/>
    <w:rsid w:val="00290AB3"/>
    <w:rsid w:val="003011EE"/>
    <w:rsid w:val="003315C0"/>
    <w:rsid w:val="00374FA8"/>
    <w:rsid w:val="00422233"/>
    <w:rsid w:val="00581070"/>
    <w:rsid w:val="005A6AE2"/>
    <w:rsid w:val="006257BF"/>
    <w:rsid w:val="006E4484"/>
    <w:rsid w:val="007273D1"/>
    <w:rsid w:val="00754369"/>
    <w:rsid w:val="008373C0"/>
    <w:rsid w:val="00895833"/>
    <w:rsid w:val="00B045F4"/>
    <w:rsid w:val="00B45A0E"/>
    <w:rsid w:val="00B61217"/>
    <w:rsid w:val="00B72CC9"/>
    <w:rsid w:val="00C45F32"/>
    <w:rsid w:val="00CC2E18"/>
    <w:rsid w:val="00D2277D"/>
    <w:rsid w:val="00DA23FB"/>
    <w:rsid w:val="00DB25B0"/>
    <w:rsid w:val="00E020CE"/>
    <w:rsid w:val="00E54618"/>
    <w:rsid w:val="00EC7129"/>
    <w:rsid w:val="00F23946"/>
    <w:rsid w:val="00F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6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6A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61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217"/>
    <w:rPr>
      <w:color w:val="800080" w:themeColor="followedHyperlink"/>
      <w:u w:val="single"/>
    </w:rPr>
  </w:style>
  <w:style w:type="character" w:styleId="HTMLCite">
    <w:name w:val="HTML Cite"/>
    <w:uiPriority w:val="99"/>
    <w:unhideWhenUsed/>
    <w:rsid w:val="00422233"/>
    <w:rPr>
      <w:i/>
      <w:iCs/>
    </w:rPr>
  </w:style>
  <w:style w:type="paragraph" w:customStyle="1" w:styleId="Default">
    <w:name w:val="Default"/>
    <w:rsid w:val="0042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EE"/>
  </w:style>
  <w:style w:type="paragraph" w:styleId="Footer">
    <w:name w:val="footer"/>
    <w:basedOn w:val="Normal"/>
    <w:link w:val="FooterChar"/>
    <w:uiPriority w:val="99"/>
    <w:unhideWhenUsed/>
    <w:rsid w:val="0030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EE"/>
  </w:style>
  <w:style w:type="paragraph" w:styleId="BalloonText">
    <w:name w:val="Balloon Text"/>
    <w:basedOn w:val="Normal"/>
    <w:link w:val="BalloonTextChar"/>
    <w:uiPriority w:val="99"/>
    <w:semiHidden/>
    <w:unhideWhenUsed/>
    <w:rsid w:val="0030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A6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6A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61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217"/>
    <w:rPr>
      <w:color w:val="800080" w:themeColor="followedHyperlink"/>
      <w:u w:val="single"/>
    </w:rPr>
  </w:style>
  <w:style w:type="character" w:styleId="HTMLCite">
    <w:name w:val="HTML Cite"/>
    <w:uiPriority w:val="99"/>
    <w:unhideWhenUsed/>
    <w:rsid w:val="00422233"/>
    <w:rPr>
      <w:i/>
      <w:iCs/>
    </w:rPr>
  </w:style>
  <w:style w:type="paragraph" w:customStyle="1" w:styleId="Default">
    <w:name w:val="Default"/>
    <w:rsid w:val="0042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EE"/>
  </w:style>
  <w:style w:type="paragraph" w:styleId="Footer">
    <w:name w:val="footer"/>
    <w:basedOn w:val="Normal"/>
    <w:link w:val="FooterChar"/>
    <w:uiPriority w:val="99"/>
    <w:unhideWhenUsed/>
    <w:rsid w:val="0030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EE"/>
  </w:style>
  <w:style w:type="paragraph" w:styleId="BalloonText">
    <w:name w:val="Balloon Text"/>
    <w:basedOn w:val="Normal"/>
    <w:link w:val="BalloonTextChar"/>
    <w:uiPriority w:val="99"/>
    <w:semiHidden/>
    <w:unhideWhenUsed/>
    <w:rsid w:val="0030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authority.wa.gov.au/programs/wws" TargetMode="External"/><Relationship Id="rId13" Type="http://schemas.openxmlformats.org/officeDocument/2006/relationships/hyperlink" Target="http://www.mrc.wa.gov.au" TargetMode="External"/><Relationship Id="rId18" Type="http://schemas.openxmlformats.org/officeDocument/2006/relationships/hyperlink" Target=":%20https:/www.contractswa.finance.wa.gov.au/GCD.html" TargetMode="External"/><Relationship Id="rId26" Type="http://schemas.openxmlformats.org/officeDocument/2006/relationships/hyperlink" Target="http://www.businessrecycling.com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cyclingnearyou.com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mrc.wa.gov.au" TargetMode="External"/><Relationship Id="rId17" Type="http://schemas.openxmlformats.org/officeDocument/2006/relationships/hyperlink" Target=":%20https:/www.contractswa.finance.wa.gov.au/GCD.html" TargetMode="External"/><Relationship Id="rId25" Type="http://schemas.openxmlformats.org/officeDocument/2006/relationships/hyperlink" Target="http://www.recyclingnearyou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yclingnearyou.com.au" TargetMode="External"/><Relationship Id="rId20" Type="http://schemas.openxmlformats.org/officeDocument/2006/relationships/hyperlink" Target="http://www.recyclingnearyou.com.a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rc.com.au" TargetMode="External"/><Relationship Id="rId24" Type="http://schemas.openxmlformats.org/officeDocument/2006/relationships/hyperlink" Target="http://recyclingnearyou.com.au/news/display/5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cyclingnearyou.com.au" TargetMode="External"/><Relationship Id="rId23" Type="http://schemas.openxmlformats.org/officeDocument/2006/relationships/hyperlink" Target="http://www.recyclingnearyou.com.a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rrc.wa.gov.au" TargetMode="External"/><Relationship Id="rId19" Type="http://schemas.openxmlformats.org/officeDocument/2006/relationships/hyperlink" Target="http://www.recyclingnearyou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ang.org.au" TargetMode="External"/><Relationship Id="rId14" Type="http://schemas.openxmlformats.org/officeDocument/2006/relationships/hyperlink" Target="https://www.contractswa.finance.wa.gov.au/GCD.html" TargetMode="External"/><Relationship Id="rId22" Type="http://schemas.openxmlformats.org/officeDocument/2006/relationships/hyperlink" Target="https://www.contractswa.finance.wa.gov.au/GCD.html" TargetMode="External"/><Relationship Id="rId27" Type="http://schemas.openxmlformats.org/officeDocument/2006/relationships/hyperlink" Target=":%20https:/www.contractswa.finance.wa.gov.au/GCD.htm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Weston, Jennifer</dc:creator>
  <cp:lastModifiedBy>Aspden, Wendy</cp:lastModifiedBy>
  <cp:revision>20</cp:revision>
  <dcterms:created xsi:type="dcterms:W3CDTF">2015-07-01T05:10:00Z</dcterms:created>
  <dcterms:modified xsi:type="dcterms:W3CDTF">2016-03-02T06:49:00Z</dcterms:modified>
</cp:coreProperties>
</file>